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Arial" w:hAnsi="Arial" w:cs="Arial"/>
          <w:sz w:val="48"/>
          <w:sz-cs w:val="48"/>
          <w:b/>
          <w:spacing w:val="0"/>
          <w:color w:val="1458A5"/>
        </w:rPr>
        <w:t xml:space="preserve">International Services Agreement</w:t>
      </w:r>
    </w:p>
    <w:p>
      <w:pPr>
        <w:spacing w:after="240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Document purpose:</w:t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 synthetic structure test for DOCX translation workflows.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785FF"/>
        </w:rPr>
        <w:t xml:space="preserve">1. Scope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31923"/>
        </w:rPr>
        <w:t xml:space="preserve">The supplier will deliver the services listed below. Defined terms, numbers, and cross-references must remain consistent throughout the translated document.</w:t>
      </w:r>
    </w:p>
    <w:p>
      <w:pPr>
        <w:ind w:left="720" w:first-line="-720"/>
      </w:pPr>
      <w:r>
        <w:rPr>
          <w:rFonts w:ascii="Arial" w:hAnsi="Arial" w:cs="Arial"/>
          <w:sz w:val="24"/>
          <w:sz-cs w:val="24"/>
          <w:color w:val="131923"/>
        </w:rPr>
        <w:t xml:space="preserve"/>
        <w:tab/>
        <w:t xml:space="preserve">1</w:t>
        <w:tab/>
        <w:t xml:space="preserve"/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Discovery and terminology review</w:t>
      </w:r>
    </w:p>
    <w:p>
      <w:pPr>
        <w:ind w:left="720" w:first-line="-720"/>
      </w:pPr>
      <w:r>
        <w:rPr>
          <w:rFonts w:ascii="Arial" w:hAnsi="Arial" w:cs="Arial"/>
          <w:sz w:val="24"/>
          <w:sz-cs w:val="24"/>
          <w:color w:val="131923"/>
        </w:rPr>
        <w:t xml:space="preserve"/>
        <w:tab/>
        <w:t xml:space="preserve">2</w:t>
        <w:tab/>
        <w:t xml:space="preserve"/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Document translation</w:t>
      </w:r>
    </w:p>
    <w:p>
      <w:pPr>
        <w:ind w:left="720" w:first-line="-720"/>
      </w:pPr>
      <w:r>
        <w:rPr>
          <w:rFonts w:ascii="Arial" w:hAnsi="Arial" w:cs="Arial"/>
          <w:sz w:val="24"/>
          <w:sz-cs w:val="24"/>
          <w:color w:val="131923"/>
        </w:rPr>
        <w:t xml:space="preserve"/>
        <w:tab/>
        <w:t xml:space="preserve">3</w:t>
        <w:tab/>
        <w:t xml:space="preserve"/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Formatting and final quality assurance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785FF"/>
        </w:rPr>
        <w:t xml:space="preserve">2. Pricing table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Service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Quantity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Unit price</w:t>
      </w:r>
    </w:p>
    <w:p>
      <w:pPr>
        <w:jc w:val="center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Total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Document review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3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USD 125.00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USD 375.00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Translation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42,500 words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USD 0.08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USD 3,400.00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785FF"/>
        </w:rPr>
        <w:t xml:space="preserve">3. Review history</w:t>
      </w:r>
    </w:p>
    <w:p>
      <w:pPr>
        <w:spacing w:after="240"/>
      </w:pPr>
      <w:r>
        <w:rPr>
          <w:rFonts w:ascii="Arial" w:hAnsi="Arial" w:cs="Arial"/>
          <w:sz w:val="24"/>
          <w:sz-cs w:val="24"/>
          <w:strike/>
          <w:spacing w:val="0"/>
          <w:color w:val="8E1D22"/>
        </w:rPr>
        <w:t xml:space="preserve">The first draft is final.</w:t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 </w:t>
      </w:r>
      <w:r>
        <w:rPr>
          <w:rFonts w:ascii="Arial" w:hAnsi="Arial" w:cs="Arial"/>
          <w:sz w:val="24"/>
          <w:sz-cs w:val="24"/>
          <w:u w:val="single"/>
          <w:spacing w:val="0"/>
          <w:color w:val="165A29"/>
        </w:rPr>
        <w:t xml:space="preserve">The reviewed draft becomes final after both parties approve it.</w:t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/>
      </w:r>
    </w:p>
    <w:p>
      <w:pPr>
        <w:spacing w:after="240"/>
      </w:pPr>
      <w:r>
        <w:rPr>
          <w:rFonts w:ascii="Arial" w:hAnsi="Arial" w:cs="Arial"/>
          <w:sz w:val="24"/>
          <w:sz-cs w:val="24"/>
          <w:b/>
          <w:spacing w:val="0"/>
          <w:color w:val="131923"/>
        </w:rPr>
        <w:t xml:space="preserve">Reviewer comment:</w:t>
      </w:r>
      <w:r>
        <w:rPr>
          <w:rFonts w:ascii="Arial" w:hAnsi="Arial" w:cs="Arial"/>
          <w:sz w:val="24"/>
          <w:sz-cs w:val="24"/>
          <w:spacing w:val="0"/>
          <w:color w:val="131923"/>
        </w:rPr>
        <w:t xml:space="preserve"> Confirm whether “business day” excludes local public holidays in both jurisdictions.</w:t>
      </w:r>
    </w:p>
    <w:p>
      <w:pPr>
        <w:spacing w:after="298"/>
      </w:pPr>
      <w:r>
        <w:rPr>
          <w:rFonts w:ascii="Arial" w:hAnsi="Arial" w:cs="Arial"/>
          <w:sz w:val="36"/>
          <w:sz-cs w:val="36"/>
          <w:b/>
          <w:spacing w:val="0"/>
          <w:color w:val="2785FF"/>
        </w:rPr>
        <w:t xml:space="preserve">4. Fields and references</w:t>
      </w:r>
    </w:p>
    <w:p>
      <w:pPr>
        <w:spacing w:after="240"/>
      </w:pPr>
      <w:r>
        <w:rPr>
          <w:rFonts w:ascii="Arial" w:hAnsi="Arial" w:cs="Arial"/>
          <w:sz w:val="24"/>
          <w:sz-cs w:val="24"/>
          <w:spacing w:val="0"/>
          <w:color w:val="131923"/>
        </w:rPr>
        <w:t xml:space="preserve">After translation, update the table of contents, page numbers, captions, and cross-references in Word. Do not translate field codes as visible prose.</w:t>
      </w:r>
    </w:p>
    <w:p>
      <w:pPr/>
      <w:r>
        <w:rPr>
          <w:rFonts w:ascii="Arial" w:hAnsi="Arial" w:cs="Arial"/>
          <w:sz w:val="24"/>
          <w:sz-cs w:val="24"/>
          <w:spacing w:val="0"/>
          <w:color w:val="131923"/>
        </w:rPr>
        <w:t xml:space="preserve">Confidential synthetic fixture · Header/footer preservation check · Page 1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